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7" w:rsidRPr="0001381C" w:rsidRDefault="001957A7" w:rsidP="001957A7">
      <w:pPr>
        <w:pStyle w:val="Default"/>
        <w:jc w:val="center"/>
        <w:rPr>
          <w:b/>
          <w:bCs/>
          <w:sz w:val="22"/>
          <w:szCs w:val="22"/>
        </w:rPr>
      </w:pPr>
      <w:r w:rsidRPr="0001381C">
        <w:rPr>
          <w:b/>
          <w:bCs/>
          <w:sz w:val="22"/>
          <w:szCs w:val="22"/>
        </w:rPr>
        <w:t>Алгоритм подачи документов в Визовые Центры Испании.</w:t>
      </w:r>
    </w:p>
    <w:p w:rsidR="001957A7" w:rsidRPr="0001381C" w:rsidRDefault="001957A7" w:rsidP="00A95FB8">
      <w:pPr>
        <w:pStyle w:val="Default"/>
        <w:ind w:left="284" w:firstLine="142"/>
        <w:jc w:val="both"/>
        <w:rPr>
          <w:sz w:val="22"/>
          <w:szCs w:val="22"/>
        </w:rPr>
      </w:pPr>
    </w:p>
    <w:p w:rsidR="001957A7" w:rsidRPr="0001381C" w:rsidRDefault="001957A7" w:rsidP="00A95FB8">
      <w:pPr>
        <w:pStyle w:val="Default"/>
        <w:numPr>
          <w:ilvl w:val="0"/>
          <w:numId w:val="7"/>
        </w:numPr>
        <w:spacing w:after="32"/>
        <w:ind w:left="284" w:firstLine="142"/>
        <w:jc w:val="both"/>
        <w:rPr>
          <w:sz w:val="22"/>
          <w:szCs w:val="22"/>
        </w:rPr>
      </w:pPr>
      <w:r w:rsidRPr="0001381C">
        <w:rPr>
          <w:sz w:val="22"/>
          <w:szCs w:val="22"/>
        </w:rPr>
        <w:t xml:space="preserve">Прислать на электронную почту </w:t>
      </w:r>
      <w:hyperlink r:id="rId5" w:history="1">
        <w:r w:rsidRPr="0001381C">
          <w:rPr>
            <w:sz w:val="22"/>
            <w:szCs w:val="22"/>
          </w:rPr>
          <w:t>visa4@td-travel.ru</w:t>
        </w:r>
      </w:hyperlink>
      <w:r w:rsidRPr="0001381C">
        <w:rPr>
          <w:sz w:val="22"/>
          <w:szCs w:val="22"/>
        </w:rPr>
        <w:t xml:space="preserve">, заполненную </w:t>
      </w:r>
      <w:hyperlink r:id="rId6" w:history="1">
        <w:r w:rsidRPr="00421EDF">
          <w:rPr>
            <w:rStyle w:val="a4"/>
            <w:sz w:val="22"/>
            <w:szCs w:val="22"/>
          </w:rPr>
          <w:t>анкету-опросник</w:t>
        </w:r>
      </w:hyperlink>
      <w:r w:rsidRPr="0001381C">
        <w:rPr>
          <w:sz w:val="22"/>
          <w:szCs w:val="22"/>
        </w:rPr>
        <w:t xml:space="preserve"> «Туристического Дома», </w:t>
      </w:r>
      <w:r w:rsidR="0001381C">
        <w:rPr>
          <w:sz w:val="22"/>
          <w:szCs w:val="22"/>
        </w:rPr>
        <w:t>в</w:t>
      </w:r>
      <w:r w:rsidRPr="0001381C">
        <w:rPr>
          <w:sz w:val="22"/>
          <w:szCs w:val="22"/>
        </w:rPr>
        <w:t xml:space="preserve"> опроснике указать город и предполагаемую дату посещения ВЦ, первую страницу действующего ОЗП (страница с данными и фото) и копии Шенгенских виз, из действующего ОЗП. </w:t>
      </w:r>
    </w:p>
    <w:p w:rsidR="001957A7" w:rsidRPr="0001381C" w:rsidRDefault="001957A7" w:rsidP="00A95FB8">
      <w:pPr>
        <w:pStyle w:val="a3"/>
        <w:ind w:left="284" w:firstLine="142"/>
        <w:jc w:val="both"/>
        <w:rPr>
          <w:b/>
          <w:color w:val="FF0000"/>
        </w:rPr>
      </w:pPr>
      <w:r w:rsidRPr="0001381C">
        <w:rPr>
          <w:b/>
          <w:color w:val="FF0000"/>
        </w:rPr>
        <w:t>Для групповых туров формирование пакета документов для оформления визы происходит не ранее чем за 35 календарных дней до начала тура и не позднее срока указанного в листе бронирования.</w:t>
      </w:r>
    </w:p>
    <w:p w:rsidR="001957A7" w:rsidRPr="0001381C" w:rsidRDefault="001957A7" w:rsidP="00A95FB8">
      <w:pPr>
        <w:pStyle w:val="a3"/>
        <w:numPr>
          <w:ilvl w:val="0"/>
          <w:numId w:val="7"/>
        </w:numPr>
        <w:ind w:left="284" w:firstLine="142"/>
        <w:jc w:val="both"/>
        <w:rPr>
          <w:color w:val="000000" w:themeColor="text1"/>
        </w:rPr>
      </w:pPr>
      <w:r w:rsidRPr="0001381C">
        <w:rPr>
          <w:color w:val="000000" w:themeColor="text1"/>
          <w:shd w:val="clear" w:color="auto" w:fill="FFFFFF"/>
        </w:rPr>
        <w:t>Агент должен лично записать туриста на подачу документов в регионе</w:t>
      </w:r>
      <w:r w:rsidRPr="0001381C">
        <w:rPr>
          <w:color w:val="000000" w:themeColor="text1"/>
        </w:rPr>
        <w:t xml:space="preserve"> в </w:t>
      </w:r>
      <w:hyperlink r:id="rId7" w:history="1">
        <w:r w:rsidRPr="0001381C">
          <w:rPr>
            <w:rStyle w:val="a4"/>
            <w:shd w:val="clear" w:color="auto" w:fill="FFFFFF"/>
          </w:rPr>
          <w:t>Визовые центры Испании</w:t>
        </w:r>
      </w:hyperlink>
      <w:r w:rsidRPr="0001381C">
        <w:rPr>
          <w:color w:val="000000" w:themeColor="text1"/>
          <w:shd w:val="clear" w:color="auto" w:fill="FFFFFF"/>
        </w:rPr>
        <w:t xml:space="preserve"> в</w:t>
      </w:r>
      <w:r w:rsidRPr="0001381C">
        <w:rPr>
          <w:rStyle w:val="apple-converted-space"/>
          <w:color w:val="000000" w:themeColor="text1"/>
          <w:shd w:val="clear" w:color="auto" w:fill="FFFFFF"/>
        </w:rPr>
        <w:t xml:space="preserve"> регионах</w:t>
      </w:r>
      <w:r w:rsidRPr="0001381C">
        <w:rPr>
          <w:color w:val="000000" w:themeColor="text1"/>
          <w:shd w:val="clear" w:color="auto" w:fill="FFFFFF"/>
        </w:rPr>
        <w:t xml:space="preserve"> можно только по предварительной записи.</w:t>
      </w:r>
      <w:r w:rsidR="00665E97">
        <w:rPr>
          <w:color w:val="000000" w:themeColor="text1"/>
        </w:rPr>
        <w:t xml:space="preserve"> К этой дате,</w:t>
      </w:r>
      <w:r w:rsidRPr="0001381C">
        <w:rPr>
          <w:color w:val="000000" w:themeColor="text1"/>
        </w:rPr>
        <w:t xml:space="preserve"> мы </w:t>
      </w:r>
      <w:r w:rsidR="00665E97">
        <w:rPr>
          <w:color w:val="000000" w:themeColor="text1"/>
        </w:rPr>
        <w:t xml:space="preserve">присылаем на указанный Вами </w:t>
      </w:r>
      <w:r w:rsidR="00665E97">
        <w:rPr>
          <w:color w:val="000000" w:themeColor="text1"/>
          <w:lang w:val="en-US"/>
        </w:rPr>
        <w:t>e</w:t>
      </w:r>
      <w:r w:rsidR="00665E97" w:rsidRPr="00665E97">
        <w:rPr>
          <w:color w:val="000000" w:themeColor="text1"/>
        </w:rPr>
        <w:t>-</w:t>
      </w:r>
      <w:r w:rsidR="00665E97">
        <w:rPr>
          <w:color w:val="000000" w:themeColor="text1"/>
          <w:lang w:val="en-US"/>
        </w:rPr>
        <w:t>mail</w:t>
      </w:r>
      <w:r w:rsidR="00665E97" w:rsidRPr="00665E97">
        <w:rPr>
          <w:color w:val="000000" w:themeColor="text1"/>
        </w:rPr>
        <w:t xml:space="preserve"> </w:t>
      </w:r>
      <w:r w:rsidRPr="0001381C">
        <w:rPr>
          <w:color w:val="000000" w:themeColor="text1"/>
        </w:rPr>
        <w:t xml:space="preserve">комплект документов </w:t>
      </w:r>
      <w:r w:rsidR="00665E97">
        <w:rPr>
          <w:color w:val="000000" w:themeColor="text1"/>
        </w:rPr>
        <w:t xml:space="preserve">и памятку по комплектованию. </w:t>
      </w:r>
      <w:r w:rsidRPr="0001381C">
        <w:rPr>
          <w:color w:val="000000" w:themeColor="text1"/>
        </w:rPr>
        <w:t xml:space="preserve">После распечатки комплекта документов, необходимо приклеить фотографию на оригинальную анкету в указанном месте, второе фото прикрепить скрепкой в левый верхний угол и поставить </w:t>
      </w:r>
      <w:r w:rsidR="00C22BA8" w:rsidRPr="0001381C">
        <w:rPr>
          <w:color w:val="000000" w:themeColor="text1"/>
        </w:rPr>
        <w:t xml:space="preserve">подписи </w:t>
      </w:r>
      <w:r w:rsidR="00C22BA8" w:rsidRPr="0001381C">
        <w:t>(</w:t>
      </w:r>
      <w:r w:rsidRPr="0001381C">
        <w:t>в пунктах, отмеченных галочками).</w:t>
      </w:r>
      <w:r w:rsidRPr="0001381C">
        <w:rPr>
          <w:color w:val="000000" w:themeColor="text1"/>
        </w:rPr>
        <w:t xml:space="preserve"> К </w:t>
      </w:r>
      <w:r w:rsidR="00665E97">
        <w:rPr>
          <w:color w:val="000000" w:themeColor="text1"/>
        </w:rPr>
        <w:t>комплекту документов</w:t>
      </w:r>
      <w:r w:rsidRPr="0001381C">
        <w:rPr>
          <w:color w:val="000000" w:themeColor="text1"/>
        </w:rPr>
        <w:t xml:space="preserve"> турист прикладывает все необходимые документы согласно </w:t>
      </w:r>
      <w:hyperlink r:id="rId8" w:history="1">
        <w:r w:rsidRPr="0001381C">
          <w:rPr>
            <w:rStyle w:val="a4"/>
            <w:color w:val="000000" w:themeColor="text1"/>
            <w:u w:val="none"/>
          </w:rPr>
          <w:t>требованиям Консульства Испании</w:t>
        </w:r>
      </w:hyperlink>
      <w:r w:rsidRPr="0001381C">
        <w:rPr>
          <w:color w:val="000000" w:themeColor="text1"/>
        </w:rPr>
        <w:t>. Внимание! Требования для туристов до 18 лет отличаются от требований для взрослых туристов!</w:t>
      </w:r>
    </w:p>
    <w:p w:rsidR="001957A7" w:rsidRPr="0001381C" w:rsidRDefault="001957A7" w:rsidP="00A95FB8">
      <w:pPr>
        <w:pStyle w:val="a3"/>
        <w:numPr>
          <w:ilvl w:val="0"/>
          <w:numId w:val="7"/>
        </w:numPr>
        <w:ind w:left="284" w:firstLine="142"/>
        <w:jc w:val="both"/>
        <w:rPr>
          <w:color w:val="000000" w:themeColor="text1"/>
        </w:rPr>
      </w:pPr>
      <w:r w:rsidRPr="0001381C">
        <w:rPr>
          <w:color w:val="000000" w:themeColor="text1"/>
          <w:shd w:val="clear" w:color="auto" w:fill="FFFFFF"/>
        </w:rPr>
        <w:t>В назначенный день и время турист приезжает в Визовый Центр (</w:t>
      </w:r>
      <w:r w:rsidRPr="0001381C">
        <w:rPr>
          <w:rFonts w:ascii="Calibri" w:eastAsia="Calibri" w:hAnsi="Calibri" w:cs="Times New Roman"/>
        </w:rPr>
        <w:t xml:space="preserve">Визовые </w:t>
      </w:r>
      <w:r w:rsidRPr="0001381C">
        <w:t>Ц</w:t>
      </w:r>
      <w:r w:rsidRPr="0001381C">
        <w:rPr>
          <w:rFonts w:ascii="Calibri" w:eastAsia="Calibri" w:hAnsi="Calibri" w:cs="Times New Roman"/>
        </w:rPr>
        <w:t xml:space="preserve">ентры </w:t>
      </w:r>
      <w:r w:rsidRPr="0001381C">
        <w:t>Испании</w:t>
      </w:r>
      <w:r w:rsidRPr="0001381C">
        <w:rPr>
          <w:rFonts w:ascii="Calibri" w:eastAsia="Calibri" w:hAnsi="Calibri" w:cs="Times New Roman"/>
        </w:rPr>
        <w:t xml:space="preserve"> работают по будням с </w:t>
      </w:r>
      <w:r w:rsidRPr="0001381C">
        <w:rPr>
          <w:rFonts w:ascii="Calibri" w:eastAsia="Calibri" w:hAnsi="Calibri" w:cs="Times New Roman"/>
          <w:b/>
        </w:rPr>
        <w:t>09:00 до 16:00</w:t>
      </w:r>
      <w:r w:rsidRPr="0001381C">
        <w:rPr>
          <w:rFonts w:ascii="Calibri" w:eastAsia="Calibri" w:hAnsi="Calibri" w:cs="Times New Roman"/>
          <w:color w:val="000000"/>
        </w:rPr>
        <w:t>, кроме праздничных дней. Внимание праздничные дни могут отличаются от Российских, информацию о праздничных днях и режиме работы, необходимо предварительно уточнить на сайте визового центра</w:t>
      </w:r>
      <w:r w:rsidRPr="0001381C">
        <w:rPr>
          <w:color w:val="000000"/>
        </w:rPr>
        <w:t xml:space="preserve"> </w:t>
      </w:r>
      <w:hyperlink r:id="rId9" w:history="1">
        <w:r w:rsidRPr="0001381C">
          <w:rPr>
            <w:rStyle w:val="a4"/>
          </w:rPr>
          <w:t>https://blsspain-russia.com/moscow/index.php</w:t>
        </w:r>
      </w:hyperlink>
      <w:r w:rsidRPr="0001381C">
        <w:rPr>
          <w:color w:val="000000"/>
        </w:rPr>
        <w:t>)</w:t>
      </w:r>
      <w:r w:rsidRPr="0001381C">
        <w:rPr>
          <w:rFonts w:ascii="Calibri" w:eastAsia="Calibri" w:hAnsi="Calibri" w:cs="Times New Roman"/>
          <w:color w:val="000000"/>
        </w:rPr>
        <w:t xml:space="preserve"> </w:t>
      </w:r>
      <w:r w:rsidRPr="0001381C">
        <w:rPr>
          <w:color w:val="000000" w:themeColor="text1"/>
          <w:shd w:val="clear" w:color="auto" w:fill="FFFFFF"/>
        </w:rPr>
        <w:t>для подачи документов и сдачи отпечатков пальцев. После прохождения всех процедур, необходимо оплатить консульский и визовый сборы (около 60 евро), оплата производится в рублях по курсу визового центра на день подачи. После оплаты, туристу будет выдана квитанция, на основании которой, будет выдан паспорт с открытой визой.</w:t>
      </w:r>
    </w:p>
    <w:p w:rsidR="001957A7" w:rsidRPr="0001381C" w:rsidRDefault="001957A7" w:rsidP="00A95FB8">
      <w:pPr>
        <w:pStyle w:val="a3"/>
        <w:numPr>
          <w:ilvl w:val="0"/>
          <w:numId w:val="7"/>
        </w:numPr>
        <w:ind w:left="284" w:firstLine="142"/>
        <w:jc w:val="both"/>
        <w:rPr>
          <w:rStyle w:val="a4"/>
          <w:color w:val="000000" w:themeColor="text1"/>
          <w:u w:val="none"/>
        </w:rPr>
      </w:pPr>
      <w:r w:rsidRPr="0001381C">
        <w:rPr>
          <w:color w:val="000000" w:themeColor="text1"/>
        </w:rPr>
        <w:t xml:space="preserve">В указанный визовым центром день, туристу необходимо явиться в визовый центр и получить свой паспорт с визой, предъявив документ удостоверяющий личность (Российский паспорт) и выданные при сдаче документов квитанции. После получения паспорта, необходимо внимательно проверить информацию, указанную в визе (см. </w:t>
      </w:r>
      <w:hyperlink r:id="rId10" w:history="1">
        <w:r w:rsidRPr="0001381C">
          <w:rPr>
            <w:rStyle w:val="a4"/>
          </w:rPr>
          <w:t>Памятка по проверке Шенгенской визы</w:t>
        </w:r>
      </w:hyperlink>
      <w:r w:rsidRPr="0001381C">
        <w:rPr>
          <w:color w:val="000000" w:themeColor="text1"/>
        </w:rPr>
        <w:t xml:space="preserve">) и прислать фото или скан визы на электронную почту </w:t>
      </w:r>
      <w:hyperlink r:id="rId11" w:history="1">
        <w:r w:rsidRPr="0001381C">
          <w:rPr>
            <w:rFonts w:cs="Calibri"/>
            <w:color w:val="000000"/>
          </w:rPr>
          <w:t>visa4@td-travel.ru</w:t>
        </w:r>
      </w:hyperlink>
    </w:p>
    <w:p w:rsidR="00A95FB8" w:rsidRDefault="00A95FB8" w:rsidP="00A95FB8">
      <w:pPr>
        <w:pStyle w:val="a3"/>
        <w:ind w:left="284" w:firstLine="142"/>
        <w:jc w:val="both"/>
        <w:rPr>
          <w:rFonts w:cs="Arial"/>
          <w:color w:val="000000" w:themeColor="text1"/>
        </w:rPr>
      </w:pPr>
    </w:p>
    <w:p w:rsidR="00A95FB8" w:rsidRDefault="00A95FB8" w:rsidP="00A95FB8">
      <w:pPr>
        <w:pStyle w:val="5"/>
        <w:tabs>
          <w:tab w:val="left" w:pos="222"/>
        </w:tabs>
        <w:spacing w:before="0" w:line="245" w:lineRule="exact"/>
        <w:ind w:left="284" w:right="20"/>
        <w:rPr>
          <w:b/>
          <w:sz w:val="22"/>
          <w:szCs w:val="22"/>
        </w:rPr>
      </w:pPr>
      <w:r>
        <w:rPr>
          <w:sz w:val="22"/>
          <w:szCs w:val="22"/>
        </w:rPr>
        <w:t>Если турист сдавал отпечатки пальцев, ему необходимо собрать полный комплект документов, согласно требованиям, размещенным на сайте и не ранее, чем за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rStyle w:val="a7"/>
          <w:sz w:val="22"/>
          <w:szCs w:val="22"/>
        </w:rPr>
        <w:t xml:space="preserve"> календарных дней до начала тура и не позднее срока указанного в листе бронирования предоставить комплект документов в офис компании.</w:t>
      </w:r>
    </w:p>
    <w:p w:rsidR="00A95FB8" w:rsidRDefault="00A95FB8" w:rsidP="00A95FB8">
      <w:pPr>
        <w:pStyle w:val="a3"/>
        <w:ind w:left="284" w:firstLine="142"/>
        <w:jc w:val="both"/>
        <w:rPr>
          <w:rFonts w:cs="Arial"/>
          <w:color w:val="000000" w:themeColor="text1"/>
        </w:rPr>
      </w:pPr>
    </w:p>
    <w:p w:rsidR="00A95FB8" w:rsidRDefault="00A95FB8" w:rsidP="00A95FB8">
      <w:pPr>
        <w:pStyle w:val="a3"/>
        <w:ind w:left="284" w:firstLine="142"/>
        <w:jc w:val="both"/>
        <w:rPr>
          <w:rFonts w:cs="Arial"/>
          <w:color w:val="000000" w:themeColor="text1"/>
        </w:rPr>
      </w:pPr>
    </w:p>
    <w:p w:rsidR="001957A7" w:rsidRDefault="001957A7" w:rsidP="00A95FB8">
      <w:pPr>
        <w:pStyle w:val="a3"/>
        <w:ind w:left="284"/>
        <w:jc w:val="both"/>
        <w:rPr>
          <w:rFonts w:cs="Arial"/>
          <w:b/>
          <w:color w:val="000000" w:themeColor="text1"/>
        </w:rPr>
      </w:pPr>
      <w:r w:rsidRPr="00A95FB8">
        <w:rPr>
          <w:rFonts w:cs="Arial"/>
          <w:b/>
          <w:color w:val="000000" w:themeColor="text1"/>
        </w:rPr>
        <w:t>ВАЖНО:</w:t>
      </w:r>
    </w:p>
    <w:p w:rsidR="00A95FB8" w:rsidRPr="00A95FB8" w:rsidRDefault="00A95FB8" w:rsidP="00A95FB8">
      <w:pPr>
        <w:pStyle w:val="a3"/>
        <w:ind w:left="284"/>
        <w:jc w:val="both"/>
        <w:rPr>
          <w:rFonts w:cs="Arial"/>
          <w:b/>
          <w:color w:val="000000" w:themeColor="text1"/>
        </w:rPr>
      </w:pPr>
      <w:bookmarkStart w:id="0" w:name="_GoBack"/>
      <w:bookmarkEnd w:id="0"/>
    </w:p>
    <w:p w:rsidR="001957A7" w:rsidRPr="0001381C" w:rsidRDefault="001957A7" w:rsidP="00A95FB8">
      <w:pPr>
        <w:pStyle w:val="a3"/>
        <w:ind w:left="284" w:firstLine="142"/>
        <w:jc w:val="both"/>
        <w:rPr>
          <w:rFonts w:cs="Arial"/>
          <w:color w:val="000000" w:themeColor="text1"/>
        </w:rPr>
      </w:pPr>
      <w:r w:rsidRPr="0001381C">
        <w:rPr>
          <w:rFonts w:cs="Arial"/>
          <w:color w:val="000000" w:themeColor="text1"/>
        </w:rPr>
        <w:t xml:space="preserve">При подаче документов на визу детей (до 18лет) в визовый центр, Вам необходимо иметь при себе оригиналы и ксерокопии свидетельства о рождении, согласие на выезд от не едущего(их) родителя(ей) или заменяющие согласие документы. ВАЖНО! Оригиналы детских документов, только демонстрируются и не сдаются в визовый центр. Сдаются только ксерокопии документов. Отправляясь в поездку, не забудьте взять с собой заграничный паспорт, с открытой визой, а в случае поездки детей до 18 лет, обязательно возьмите оригинал свидетельства о рождении и оригиналы согласий на выезд.     </w:t>
      </w:r>
    </w:p>
    <w:p w:rsidR="001957A7" w:rsidRPr="0001381C" w:rsidRDefault="001957A7" w:rsidP="00A95FB8">
      <w:pPr>
        <w:ind w:left="284"/>
        <w:jc w:val="both"/>
        <w:rPr>
          <w:rFonts w:cs="Arial"/>
          <w:color w:val="000000" w:themeColor="text1"/>
        </w:rPr>
      </w:pPr>
      <w:r w:rsidRPr="0001381C">
        <w:rPr>
          <w:rFonts w:cs="Arial"/>
          <w:color w:val="000000" w:themeColor="text1"/>
        </w:rPr>
        <w:t xml:space="preserve">Если у Вас остались вопросы, пишите </w:t>
      </w:r>
      <w:proofErr w:type="gramStart"/>
      <w:r w:rsidRPr="0001381C">
        <w:rPr>
          <w:rFonts w:cs="Arial"/>
          <w:color w:val="000000" w:themeColor="text1"/>
        </w:rPr>
        <w:t xml:space="preserve">на  </w:t>
      </w:r>
      <w:hyperlink r:id="rId12" w:history="1">
        <w:r w:rsidRPr="0001381C">
          <w:rPr>
            <w:rFonts w:cs="Arial"/>
            <w:color w:val="000000" w:themeColor="text1"/>
          </w:rPr>
          <w:t>visa4@td-travel.ru</w:t>
        </w:r>
        <w:proofErr w:type="gramEnd"/>
      </w:hyperlink>
      <w:r w:rsidRPr="0001381C">
        <w:rPr>
          <w:rFonts w:cs="Arial"/>
          <w:color w:val="000000" w:themeColor="text1"/>
        </w:rPr>
        <w:t xml:space="preserve"> </w:t>
      </w:r>
    </w:p>
    <w:p w:rsidR="001957A7" w:rsidRPr="0001381C" w:rsidRDefault="001957A7" w:rsidP="00A95FB8">
      <w:pPr>
        <w:ind w:left="284"/>
        <w:jc w:val="both"/>
        <w:rPr>
          <w:rFonts w:cs="Arial"/>
          <w:color w:val="000000" w:themeColor="text1"/>
        </w:rPr>
      </w:pPr>
      <w:r w:rsidRPr="0001381C">
        <w:rPr>
          <w:rFonts w:cs="Arial"/>
          <w:color w:val="000000" w:themeColor="text1"/>
        </w:rPr>
        <w:t xml:space="preserve">Или по телефону </w:t>
      </w:r>
      <w:hyperlink r:id="rId13" w:history="1">
        <w:r w:rsidRPr="0001381C">
          <w:rPr>
            <w:rFonts w:cs="Arial"/>
            <w:color w:val="000000" w:themeColor="text1"/>
          </w:rPr>
          <w:t>+7</w:t>
        </w:r>
        <w:r w:rsidR="009F0F85">
          <w:rPr>
            <w:rFonts w:cs="Arial"/>
            <w:color w:val="000000" w:themeColor="text1"/>
          </w:rPr>
          <w:t> (</w:t>
        </w:r>
        <w:r w:rsidR="009F0F85" w:rsidRPr="009F0F85">
          <w:rPr>
            <w:rFonts w:cs="Arial"/>
            <w:color w:val="000000" w:themeColor="text1"/>
          </w:rPr>
          <w:t>499</w:t>
        </w:r>
        <w:r w:rsidR="009F0F85">
          <w:rPr>
            <w:rFonts w:cs="Arial"/>
            <w:color w:val="000000" w:themeColor="text1"/>
          </w:rPr>
          <w:t xml:space="preserve">) 995 14 </w:t>
        </w:r>
        <w:proofErr w:type="gramStart"/>
        <w:r w:rsidR="009F0F85" w:rsidRPr="009F0F85">
          <w:rPr>
            <w:rFonts w:cs="Arial"/>
            <w:color w:val="000000" w:themeColor="text1"/>
          </w:rPr>
          <w:t>25</w:t>
        </w:r>
      </w:hyperlink>
      <w:r w:rsidRPr="0001381C">
        <w:rPr>
          <w:rFonts w:cs="Arial"/>
          <w:color w:val="000000" w:themeColor="text1"/>
        </w:rPr>
        <w:t xml:space="preserve">  добавочные</w:t>
      </w:r>
      <w:proofErr w:type="gramEnd"/>
      <w:r w:rsidRPr="0001381C">
        <w:rPr>
          <w:rFonts w:cs="Arial"/>
          <w:color w:val="000000" w:themeColor="text1"/>
        </w:rPr>
        <w:t xml:space="preserve"> номера 198, 257, 160, 204</w:t>
      </w:r>
    </w:p>
    <w:p w:rsidR="00684C92" w:rsidRPr="001957A7" w:rsidRDefault="00684C92" w:rsidP="00A95FB8">
      <w:pPr>
        <w:ind w:left="284" w:firstLine="142"/>
        <w:jc w:val="both"/>
      </w:pPr>
    </w:p>
    <w:sectPr w:rsidR="00684C92" w:rsidRPr="001957A7" w:rsidSect="00A95F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BFD8BE"/>
    <w:multiLevelType w:val="hybridMultilevel"/>
    <w:tmpl w:val="92742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36AE7"/>
    <w:multiLevelType w:val="hybridMultilevel"/>
    <w:tmpl w:val="7DB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96D"/>
    <w:multiLevelType w:val="hybridMultilevel"/>
    <w:tmpl w:val="2640E500"/>
    <w:lvl w:ilvl="0" w:tplc="DF48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DAC"/>
    <w:multiLevelType w:val="hybridMultilevel"/>
    <w:tmpl w:val="ADE9E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D2429B"/>
    <w:multiLevelType w:val="hybridMultilevel"/>
    <w:tmpl w:val="CD3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508D"/>
    <w:multiLevelType w:val="hybridMultilevel"/>
    <w:tmpl w:val="D5084A5E"/>
    <w:lvl w:ilvl="0" w:tplc="84C4E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2E3"/>
    <w:multiLevelType w:val="hybridMultilevel"/>
    <w:tmpl w:val="2640E500"/>
    <w:lvl w:ilvl="0" w:tplc="DF48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2EAC"/>
    <w:multiLevelType w:val="hybridMultilevel"/>
    <w:tmpl w:val="A280B29E"/>
    <w:lvl w:ilvl="0" w:tplc="632607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B6"/>
    <w:rsid w:val="0001381C"/>
    <w:rsid w:val="00024FFB"/>
    <w:rsid w:val="000F60CC"/>
    <w:rsid w:val="00155E18"/>
    <w:rsid w:val="001957A7"/>
    <w:rsid w:val="001E48AF"/>
    <w:rsid w:val="00262AA8"/>
    <w:rsid w:val="002A6DBD"/>
    <w:rsid w:val="002B4476"/>
    <w:rsid w:val="003B58C9"/>
    <w:rsid w:val="00421EDF"/>
    <w:rsid w:val="0048570C"/>
    <w:rsid w:val="005241CB"/>
    <w:rsid w:val="0054694E"/>
    <w:rsid w:val="006527A4"/>
    <w:rsid w:val="00665E97"/>
    <w:rsid w:val="00684C92"/>
    <w:rsid w:val="006D6757"/>
    <w:rsid w:val="00722897"/>
    <w:rsid w:val="007D1189"/>
    <w:rsid w:val="007D3DEB"/>
    <w:rsid w:val="007D445E"/>
    <w:rsid w:val="007E078A"/>
    <w:rsid w:val="007F6418"/>
    <w:rsid w:val="00846777"/>
    <w:rsid w:val="00872C3C"/>
    <w:rsid w:val="008A0C1F"/>
    <w:rsid w:val="008B2558"/>
    <w:rsid w:val="008D4BE3"/>
    <w:rsid w:val="008F4C5E"/>
    <w:rsid w:val="00913A10"/>
    <w:rsid w:val="009577C8"/>
    <w:rsid w:val="00987BD2"/>
    <w:rsid w:val="009973B0"/>
    <w:rsid w:val="009B1B5F"/>
    <w:rsid w:val="009F0F85"/>
    <w:rsid w:val="00A95FB8"/>
    <w:rsid w:val="00BE2AB6"/>
    <w:rsid w:val="00C22BA8"/>
    <w:rsid w:val="00C7077C"/>
    <w:rsid w:val="00D510CD"/>
    <w:rsid w:val="00DB330A"/>
    <w:rsid w:val="00DC682E"/>
    <w:rsid w:val="00E42F9A"/>
    <w:rsid w:val="00E928C6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3E3B1-CB09-4FF5-ABCB-41406843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AB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24FFB"/>
  </w:style>
  <w:style w:type="character" w:styleId="a5">
    <w:name w:val="Strong"/>
    <w:basedOn w:val="a0"/>
    <w:uiPriority w:val="22"/>
    <w:qFormat/>
    <w:rsid w:val="00024FF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B330A"/>
    <w:rPr>
      <w:color w:val="954F72" w:themeColor="followedHyperlink"/>
      <w:u w:val="single"/>
    </w:rPr>
  </w:style>
  <w:style w:type="character" w:customStyle="1" w:styleId="1">
    <w:name w:val="Основной текст1"/>
    <w:basedOn w:val="a0"/>
    <w:link w:val="5"/>
    <w:locked/>
    <w:rsid w:val="00A95FB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1"/>
    <w:rsid w:val="00A95FB8"/>
    <w:pPr>
      <w:shd w:val="clear" w:color="auto" w:fill="FFFFFF"/>
      <w:spacing w:before="60" w:after="0" w:line="240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Основной текст + Полужирный"/>
    <w:basedOn w:val="1"/>
    <w:rsid w:val="00A95FB8"/>
    <w:rPr>
      <w:rFonts w:ascii="Calibri" w:eastAsia="Calibri" w:hAnsi="Calibri" w:cs="Calibri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514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45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docs/esp1.doc" TargetMode="External"/><Relationship Id="rId13" Type="http://schemas.openxmlformats.org/officeDocument/2006/relationships/hyperlink" Target="tel:8(955)8325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sspain-russia.com/moscow/book_appointment.php" TargetMode="External"/><Relationship Id="rId12" Type="http://schemas.openxmlformats.org/officeDocument/2006/relationships/hyperlink" Target="mailto:visa4@td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-travel.ru/static/categories/documents/anketa-oprosnik-new_oFdfOtG.pdf" TargetMode="External"/><Relationship Id="rId11" Type="http://schemas.openxmlformats.org/officeDocument/2006/relationships/hyperlink" Target="mailto:visa4@td-travel.ru" TargetMode="External"/><Relationship Id="rId5" Type="http://schemas.openxmlformats.org/officeDocument/2006/relationships/hyperlink" Target="mailto:visa4@td-trave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d-travel.ru/static/categories/documents/pamyatka-po-proverke-vizyi-new_8LaOD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sspain-russia.com/moscow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 Tatiana 257</dc:creator>
  <cp:lastModifiedBy>Balanovsky Ivan 178</cp:lastModifiedBy>
  <cp:revision>3</cp:revision>
  <cp:lastPrinted>2017-05-17T15:10:00Z</cp:lastPrinted>
  <dcterms:created xsi:type="dcterms:W3CDTF">2018-09-06T13:48:00Z</dcterms:created>
  <dcterms:modified xsi:type="dcterms:W3CDTF">2018-09-06T13:52:00Z</dcterms:modified>
</cp:coreProperties>
</file>